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Fonts w:ascii="Georgia" w:cs="Georgia" w:eastAsia="Georgia" w:hAnsi="Georgia"/>
          <w:b w:val="1"/>
          <w:smallCaps w:val="0"/>
          <w:rtl w:val="0"/>
        </w:rPr>
        <w:t xml:space="preserve">Student Quarterly Self Evaluation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Georgia" w:cs="Georgia" w:eastAsia="Georgia" w:hAnsi="Georgia"/>
          <w:smallCaps w:val="0"/>
          <w:rtl w:val="0"/>
        </w:rPr>
        <w:t xml:space="preserve">NAME _________________________</w:t>
      </w:r>
      <w:r w:rsidDel="00000000" w:rsidR="00000000" w:rsidRPr="00000000">
        <w:rPr>
          <w:rFonts w:ascii="Georgia" w:cs="Georgia" w:eastAsia="Georgia" w:hAnsi="Georgia"/>
          <w:smallCaps w:val="0"/>
          <w:u w:val="single"/>
          <w:rtl w:val="0"/>
        </w:rPr>
        <w:t xml:space="preserve">INSTR</w:t>
        <w:tab/>
        <w:tab/>
        <w:t xml:space="preserve">GR</w:t>
        <w:tab/>
        <w:tab/>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Georgia" w:cs="Georgia" w:eastAsia="Georgia" w:hAnsi="Georgia"/>
          <w:smallCaps w:val="0"/>
          <w:rtl w:val="0"/>
        </w:rPr>
        <w:t xml:space="preserve">Your parent(s) are having a conference with us and we would like to invite you to plan your goals and progress for the rest of the school year. To help me know how to make your experience in band even better, please complete the following survey and return it to me.</w:t>
      </w:r>
    </w:p>
    <w:p w:rsidR="00000000" w:rsidDel="00000000" w:rsidP="00000000" w:rsidRDefault="00000000" w:rsidRPr="00000000">
      <w:pPr>
        <w:keepNext w:val="0"/>
        <w:keepLines w:val="0"/>
        <w:widowControl w:val="0"/>
        <w:contextualSpacing w:val="0"/>
      </w:pPr>
      <w:r w:rsidDel="00000000" w:rsidR="00000000" w:rsidRPr="00000000">
        <w:rPr>
          <w:rFonts w:ascii="Georgia" w:cs="Georgia" w:eastAsia="Georgia" w:hAnsi="Georgia"/>
          <w:smallCaps w:val="0"/>
          <w:rtl w:val="0"/>
        </w:rPr>
        <w:t xml:space="preserve">Thanks! Mrs. Maxwell &amp; Miss Karvelius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Georgia" w:cs="Georgia" w:eastAsia="Georgia" w:hAnsi="Georgia"/>
          <w:smallCaps w:val="0"/>
          <w:rtl w:val="0"/>
        </w:rPr>
        <w:t xml:space="preserve">Please rate yourself in the following areas:</w:t>
      </w:r>
    </w:p>
    <w:p w:rsidR="00000000" w:rsidDel="00000000" w:rsidP="00000000" w:rsidRDefault="00000000" w:rsidRPr="00000000">
      <w:pPr>
        <w:keepNext w:val="0"/>
        <w:keepLines w:val="0"/>
        <w:widowControl w:val="0"/>
        <w:contextualSpacing w:val="0"/>
        <w:jc w:val="center"/>
      </w:pPr>
      <w:r w:rsidDel="00000000" w:rsidR="00000000" w:rsidRPr="00000000">
        <w:rPr>
          <w:rFonts w:ascii="Georgia" w:cs="Georgia" w:eastAsia="Georgia" w:hAnsi="Georgia"/>
          <w:smallCaps w:val="0"/>
          <w:sz w:val="22"/>
          <w:szCs w:val="22"/>
          <w:rtl w:val="0"/>
        </w:rPr>
        <w:t xml:space="preserve"> </w:t>
      </w:r>
    </w:p>
    <w:tbl>
      <w:tblPr>
        <w:tblStyle w:val="Table1"/>
        <w:bidi w:val="0"/>
        <w:tblW w:w="90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32"/>
        <w:gridCol w:w="1393"/>
        <w:gridCol w:w="1035"/>
        <w:gridCol w:w="862.9999999999995"/>
        <w:gridCol w:w="942.9999999999995"/>
        <w:gridCol w:w="990"/>
        <w:tblGridChange w:id="0">
          <w:tblGrid>
            <w:gridCol w:w="3832"/>
            <w:gridCol w:w="1393"/>
            <w:gridCol w:w="1035"/>
            <w:gridCol w:w="862.9999999999995"/>
            <w:gridCol w:w="942.9999999999995"/>
            <w:gridCol w:w="990"/>
          </w:tblGrid>
        </w:tblGridChange>
      </w:tblGrid>
      <w:tr>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rFonts w:ascii="Georgia" w:cs="Georgia" w:eastAsia="Georgia" w:hAnsi="Georgia"/>
                <w:b w:val="1"/>
                <w:smallCaps w:val="0"/>
                <w:rtl w:val="0"/>
              </w:rPr>
              <w:t xml:space="preserve">excellent</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rFonts w:ascii="Georgia" w:cs="Georgia" w:eastAsia="Georgia" w:hAnsi="Georgia"/>
                <w:b w:val="1"/>
                <w:smallCaps w:val="0"/>
                <w:rtl w:val="0"/>
              </w:rPr>
              <w:t xml:space="preserve">good</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rFonts w:ascii="Georgia" w:cs="Georgia" w:eastAsia="Georgia" w:hAnsi="Georgia"/>
                <w:b w:val="1"/>
                <w:smallCaps w:val="0"/>
                <w:rtl w:val="0"/>
              </w:rPr>
              <w:t xml:space="preserve">ok</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rFonts w:ascii="Georgia" w:cs="Georgia" w:eastAsia="Georgia" w:hAnsi="Georgia"/>
                <w:b w:val="1"/>
                <w:smallCaps w:val="0"/>
                <w:rtl w:val="0"/>
              </w:rPr>
              <w:t xml:space="preserve">fair</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rFonts w:ascii="Georgia" w:cs="Georgia" w:eastAsia="Georgia" w:hAnsi="Georgia"/>
                <w:b w:val="1"/>
                <w:smallCaps w:val="0"/>
                <w:rtl w:val="0"/>
              </w:rPr>
              <w:t xml:space="preserve">poor</w:t>
            </w:r>
          </w:p>
        </w:tc>
      </w:tr>
      <w:tr>
        <w:tc>
          <w:tcPr>
            <w:tcMar>
              <w:left w:w="108.0" w:type="dxa"/>
              <w:right w:w="108.0" w:type="dxa"/>
            </w:tcMar>
          </w:tcPr>
          <w:p w:rsidR="00000000" w:rsidDel="00000000" w:rsidP="00000000" w:rsidRDefault="00000000" w:rsidRPr="00000000">
            <w:pPr>
              <w:keepNext w:val="0"/>
              <w:keepLines w:val="0"/>
              <w:widowControl w:val="0"/>
              <w:numPr>
                <w:ilvl w:val="0"/>
                <w:numId w:val="1"/>
              </w:numPr>
              <w:spacing w:line="360" w:lineRule="auto"/>
              <w:ind w:left="720" w:hanging="360"/>
              <w:contextualSpacing w:val="1"/>
            </w:pPr>
            <w:r w:rsidDel="00000000" w:rsidR="00000000" w:rsidRPr="00000000">
              <w:rPr>
                <w:rFonts w:ascii="Georgia" w:cs="Georgia" w:eastAsia="Georgia" w:hAnsi="Georgia"/>
                <w:smallCaps w:val="0"/>
                <w:rtl w:val="0"/>
              </w:rPr>
              <w:t xml:space="preserve">Tone Quality</w:t>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
              </w:numPr>
              <w:spacing w:line="360" w:lineRule="auto"/>
              <w:ind w:left="720" w:hanging="360"/>
              <w:contextualSpacing w:val="1"/>
            </w:pPr>
            <w:r w:rsidDel="00000000" w:rsidR="00000000" w:rsidRPr="00000000">
              <w:rPr>
                <w:rFonts w:ascii="Georgia" w:cs="Georgia" w:eastAsia="Georgia" w:hAnsi="Georgia"/>
                <w:smallCaps w:val="0"/>
                <w:rtl w:val="0"/>
              </w:rPr>
              <w:t xml:space="preserve">Tuning</w:t>
              <w:tab/>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
              </w:numPr>
              <w:spacing w:line="360" w:lineRule="auto"/>
              <w:ind w:left="720" w:hanging="360"/>
              <w:contextualSpacing w:val="1"/>
            </w:pPr>
            <w:r w:rsidDel="00000000" w:rsidR="00000000" w:rsidRPr="00000000">
              <w:rPr>
                <w:rFonts w:ascii="Georgia" w:cs="Georgia" w:eastAsia="Georgia" w:hAnsi="Georgia"/>
                <w:smallCaps w:val="0"/>
                <w:rtl w:val="0"/>
              </w:rPr>
              <w:t xml:space="preserve">Rhythm</w:t>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
              </w:numPr>
              <w:spacing w:line="360" w:lineRule="auto"/>
              <w:ind w:left="720" w:hanging="360"/>
              <w:contextualSpacing w:val="1"/>
            </w:pPr>
            <w:r w:rsidDel="00000000" w:rsidR="00000000" w:rsidRPr="00000000">
              <w:rPr>
                <w:rFonts w:ascii="Georgia" w:cs="Georgia" w:eastAsia="Georgia" w:hAnsi="Georgia"/>
                <w:smallCaps w:val="0"/>
                <w:rtl w:val="0"/>
              </w:rPr>
              <w:t xml:space="preserve">Articulation/Tonguing</w:t>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
              </w:numPr>
              <w:spacing w:line="360" w:lineRule="auto"/>
              <w:ind w:left="720" w:hanging="360"/>
              <w:contextualSpacing w:val="1"/>
            </w:pPr>
            <w:r w:rsidDel="00000000" w:rsidR="00000000" w:rsidRPr="00000000">
              <w:rPr>
                <w:rFonts w:ascii="Georgia" w:cs="Georgia" w:eastAsia="Georgia" w:hAnsi="Georgia"/>
                <w:smallCaps w:val="0"/>
                <w:rtl w:val="0"/>
              </w:rPr>
              <w:t xml:space="preserve">Dynamics</w:t>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
              </w:numPr>
              <w:spacing w:line="360" w:lineRule="auto"/>
              <w:ind w:left="720" w:hanging="360"/>
              <w:contextualSpacing w:val="1"/>
            </w:pPr>
            <w:r w:rsidDel="00000000" w:rsidR="00000000" w:rsidRPr="00000000">
              <w:rPr>
                <w:rFonts w:ascii="Georgia" w:cs="Georgia" w:eastAsia="Georgia" w:hAnsi="Georgia"/>
                <w:smallCaps w:val="0"/>
                <w:rtl w:val="0"/>
              </w:rPr>
              <w:t xml:space="preserve">Balance/Blend</w:t>
              <w:tab/>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
              </w:numPr>
              <w:spacing w:line="360" w:lineRule="auto"/>
              <w:ind w:left="720" w:hanging="360"/>
              <w:contextualSpacing w:val="1"/>
            </w:pPr>
            <w:r w:rsidDel="00000000" w:rsidR="00000000" w:rsidRPr="00000000">
              <w:rPr>
                <w:rFonts w:ascii="Georgia" w:cs="Georgia" w:eastAsia="Georgia" w:hAnsi="Georgia"/>
                <w:smallCaps w:val="0"/>
                <w:rtl w:val="0"/>
              </w:rPr>
              <w:t xml:space="preserve">Knowledge of musical words and symbols</w:t>
              <w:tab/>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
              </w:numPr>
              <w:spacing w:line="360" w:lineRule="auto"/>
              <w:ind w:left="720" w:hanging="360"/>
              <w:contextualSpacing w:val="1"/>
            </w:pPr>
            <w:r w:rsidDel="00000000" w:rsidR="00000000" w:rsidRPr="00000000">
              <w:rPr>
                <w:rFonts w:ascii="Georgia" w:cs="Georgia" w:eastAsia="Georgia" w:hAnsi="Georgia"/>
                <w:smallCaps w:val="0"/>
                <w:rtl w:val="0"/>
              </w:rPr>
              <w:t xml:space="preserve">Knowing all notes, including accidentals</w:t>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
              </w:numPr>
              <w:spacing w:line="360" w:lineRule="auto"/>
              <w:ind w:left="720" w:hanging="360"/>
              <w:contextualSpacing w:val="1"/>
            </w:pPr>
            <w:r w:rsidDel="00000000" w:rsidR="00000000" w:rsidRPr="00000000">
              <w:rPr>
                <w:rFonts w:ascii="Georgia" w:cs="Georgia" w:eastAsia="Georgia" w:hAnsi="Georgia"/>
                <w:smallCaps w:val="0"/>
                <w:rtl w:val="0"/>
              </w:rPr>
              <w:t xml:space="preserve">Knowing the key signatures and what they mean</w:t>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
              </w:numPr>
              <w:spacing w:line="360" w:lineRule="auto"/>
              <w:ind w:left="720" w:hanging="360"/>
              <w:contextualSpacing w:val="1"/>
            </w:pPr>
            <w:r w:rsidDel="00000000" w:rsidR="00000000" w:rsidRPr="00000000">
              <w:rPr>
                <w:rFonts w:ascii="Georgia" w:cs="Georgia" w:eastAsia="Georgia" w:hAnsi="Georgia"/>
                <w:smallCaps w:val="0"/>
                <w:rtl w:val="0"/>
              </w:rPr>
              <w:t xml:space="preserve">Knowing the time signatures and what they mean</w:t>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
              </w:numPr>
              <w:spacing w:line="360" w:lineRule="auto"/>
              <w:ind w:left="720" w:hanging="360"/>
              <w:contextualSpacing w:val="1"/>
            </w:pPr>
            <w:r w:rsidDel="00000000" w:rsidR="00000000" w:rsidRPr="00000000">
              <w:rPr>
                <w:rFonts w:ascii="Georgia" w:cs="Georgia" w:eastAsia="Georgia" w:hAnsi="Georgia"/>
                <w:smallCaps w:val="0"/>
                <w:rtl w:val="0"/>
              </w:rPr>
              <w:t xml:space="preserve">Ability to perform all Concert Music </w:t>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
              </w:numPr>
              <w:spacing w:line="360" w:lineRule="auto"/>
              <w:ind w:left="720" w:hanging="360"/>
              <w:contextualSpacing w:val="1"/>
            </w:pPr>
            <w:r w:rsidDel="00000000" w:rsidR="00000000" w:rsidRPr="00000000">
              <w:rPr>
                <w:rFonts w:ascii="Georgia" w:cs="Georgia" w:eastAsia="Georgia" w:hAnsi="Georgia"/>
                <w:smallCaps w:val="0"/>
                <w:rtl w:val="0"/>
              </w:rPr>
              <w:t xml:space="preserve">Ability to perform all Tests</w:t>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
              </w:numPr>
              <w:spacing w:line="360" w:lineRule="auto"/>
              <w:ind w:left="720" w:hanging="360"/>
              <w:contextualSpacing w:val="1"/>
            </w:pPr>
            <w:r w:rsidDel="00000000" w:rsidR="00000000" w:rsidRPr="00000000">
              <w:rPr>
                <w:rFonts w:ascii="Georgia" w:cs="Georgia" w:eastAsia="Georgia" w:hAnsi="Georgia"/>
                <w:smallCaps w:val="0"/>
                <w:u w:val="single"/>
                <w:rtl w:val="0"/>
              </w:rPr>
              <w:t xml:space="preserve">Practice</w:t>
            </w:r>
            <w:r w:rsidDel="00000000" w:rsidR="00000000" w:rsidRPr="00000000">
              <w:rPr>
                <w:rFonts w:ascii="Georgia" w:cs="Georgia" w:eastAsia="Georgia" w:hAnsi="Georgia"/>
                <w:smallCaps w:val="0"/>
                <w:rtl w:val="0"/>
              </w:rPr>
              <w:t xml:space="preserve"> and </w:t>
            </w:r>
            <w:r w:rsidDel="00000000" w:rsidR="00000000" w:rsidRPr="00000000">
              <w:rPr>
                <w:rFonts w:ascii="Georgia" w:cs="Georgia" w:eastAsia="Georgia" w:hAnsi="Georgia"/>
                <w:smallCaps w:val="0"/>
                <w:u w:val="single"/>
                <w:rtl w:val="0"/>
              </w:rPr>
              <w:t xml:space="preserve">preparation</w:t>
            </w:r>
            <w:r w:rsidDel="00000000" w:rsidR="00000000" w:rsidRPr="00000000">
              <w:rPr>
                <w:rFonts w:ascii="Georgia" w:cs="Georgia" w:eastAsia="Georgia" w:hAnsi="Georgia"/>
                <w:smallCaps w:val="0"/>
                <w:rtl w:val="0"/>
              </w:rPr>
              <w:t xml:space="preserve"> of music and tests </w:t>
            </w:r>
          </w:p>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Fonts w:ascii="Georgia" w:cs="Georgia" w:eastAsia="Georgia" w:hAnsi="Georgia"/>
                <w:smallCaps w:val="0"/>
                <w:rtl w:val="0"/>
              </w:rPr>
              <w:t xml:space="preserve">(Effort outside of class)</w:t>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
              </w:numPr>
              <w:spacing w:line="360" w:lineRule="auto"/>
              <w:ind w:left="720" w:hanging="360"/>
              <w:contextualSpacing w:val="1"/>
            </w:pPr>
            <w:r w:rsidDel="00000000" w:rsidR="00000000" w:rsidRPr="00000000">
              <w:rPr>
                <w:rFonts w:ascii="Georgia" w:cs="Georgia" w:eastAsia="Georgia" w:hAnsi="Georgia"/>
                <w:smallCaps w:val="0"/>
                <w:rtl w:val="0"/>
              </w:rPr>
              <w:t xml:space="preserve">On time to class and ready to start</w:t>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
              </w:numPr>
              <w:spacing w:line="360" w:lineRule="auto"/>
              <w:ind w:left="720" w:hanging="360"/>
              <w:contextualSpacing w:val="1"/>
            </w:pPr>
            <w:r w:rsidDel="00000000" w:rsidR="00000000" w:rsidRPr="00000000">
              <w:rPr>
                <w:rFonts w:ascii="Georgia" w:cs="Georgia" w:eastAsia="Georgia" w:hAnsi="Georgia"/>
                <w:smallCaps w:val="0"/>
                <w:rtl w:val="0"/>
              </w:rPr>
              <w:t xml:space="preserve">Behavior during class</w:t>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
              </w:numPr>
              <w:spacing w:line="360" w:lineRule="auto"/>
              <w:ind w:left="720" w:hanging="360"/>
              <w:contextualSpacing w:val="1"/>
            </w:pPr>
            <w:r w:rsidDel="00000000" w:rsidR="00000000" w:rsidRPr="00000000">
              <w:rPr>
                <w:rFonts w:ascii="Georgia" w:cs="Georgia" w:eastAsia="Georgia" w:hAnsi="Georgia"/>
                <w:smallCaps w:val="0"/>
                <w:rtl w:val="0"/>
              </w:rPr>
              <w:t xml:space="preserve">Effort during class</w:t>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
              </w:numPr>
              <w:spacing w:line="360" w:lineRule="auto"/>
              <w:ind w:left="720" w:hanging="360"/>
              <w:contextualSpacing w:val="1"/>
            </w:pPr>
            <w:r w:rsidDel="00000000" w:rsidR="00000000" w:rsidRPr="00000000">
              <w:rPr>
                <w:rFonts w:ascii="Georgia" w:cs="Georgia" w:eastAsia="Georgia" w:hAnsi="Georgia"/>
                <w:smallCaps w:val="0"/>
                <w:rtl w:val="0"/>
              </w:rPr>
              <w:t xml:space="preserve">Making up missed work or retesting poor tests</w:t>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
              </w:numPr>
              <w:spacing w:line="360" w:lineRule="auto"/>
              <w:ind w:left="720" w:hanging="360"/>
              <w:contextualSpacing w:val="1"/>
            </w:pPr>
            <w:r w:rsidDel="00000000" w:rsidR="00000000" w:rsidRPr="00000000">
              <w:rPr>
                <w:rFonts w:ascii="Georgia" w:cs="Georgia" w:eastAsia="Georgia" w:hAnsi="Georgia"/>
                <w:smallCaps w:val="0"/>
                <w:rtl w:val="0"/>
              </w:rPr>
              <w:t xml:space="preserve">Attitude toward learning and improving</w:t>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
              </w:numPr>
              <w:spacing w:line="360" w:lineRule="auto"/>
              <w:ind w:left="720" w:hanging="360"/>
              <w:contextualSpacing w:val="1"/>
            </w:pPr>
            <w:r w:rsidDel="00000000" w:rsidR="00000000" w:rsidRPr="00000000">
              <w:rPr>
                <w:rFonts w:ascii="Georgia" w:cs="Georgia" w:eastAsia="Georgia" w:hAnsi="Georgia"/>
                <w:smallCaps w:val="0"/>
                <w:rtl w:val="0"/>
              </w:rPr>
              <w:t xml:space="preserve">Do you take private lessons?  </w:t>
              <w:tab/>
              <w:tab/>
            </w:r>
          </w:p>
        </w:tc>
        <w:tc>
          <w:tcPr>
            <w:tcMar>
              <w:left w:w="108.0" w:type="dxa"/>
              <w:right w:w="108.0" w:type="dxa"/>
            </w:tcMar>
          </w:tcPr>
          <w:p w:rsidR="00000000" w:rsidDel="00000000" w:rsidP="00000000" w:rsidRDefault="00000000" w:rsidRPr="00000000">
            <w:pPr>
              <w:keepNext w:val="0"/>
              <w:keepLines w:val="0"/>
              <w:widowControl w:val="0"/>
              <w:spacing w:line="360" w:lineRule="auto"/>
              <w:contextualSpacing w:val="0"/>
            </w:pPr>
            <w:r w:rsidDel="00000000" w:rsidR="00000000" w:rsidRPr="00000000">
              <w:rPr>
                <w:rFonts w:ascii="Georgia" w:cs="Georgia" w:eastAsia="Georgia" w:hAnsi="Georgia"/>
                <w:smallCaps w:val="0"/>
                <w:rtl w:val="0"/>
              </w:rPr>
              <w:t xml:space="preserve">Yes</w:t>
            </w:r>
          </w:p>
        </w:tc>
        <w:tc>
          <w:tcPr>
            <w:tcMar>
              <w:left w:w="108.0" w:type="dxa"/>
              <w:right w:w="108.0" w:type="dxa"/>
            </w:tcMar>
          </w:tcPr>
          <w:p w:rsidR="00000000" w:rsidDel="00000000" w:rsidP="00000000" w:rsidRDefault="00000000" w:rsidRPr="00000000">
            <w:pPr>
              <w:keepNext w:val="0"/>
              <w:keepLines w:val="0"/>
              <w:widowControl w:val="0"/>
              <w:spacing w:line="360" w:lineRule="auto"/>
              <w:contextualSpacing w:val="0"/>
            </w:pPr>
            <w:r w:rsidDel="00000000" w:rsidR="00000000" w:rsidRPr="00000000">
              <w:rPr>
                <w:rFonts w:ascii="Georgia" w:cs="Georgia" w:eastAsia="Georgia" w:hAnsi="Georgia"/>
                <w:smallCaps w:val="0"/>
                <w:rtl w:val="0"/>
              </w:rPr>
              <w:t xml:space="preserve">No</w:t>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numPr>
                <w:ilvl w:val="0"/>
                <w:numId w:val="1"/>
              </w:numPr>
              <w:spacing w:line="360" w:lineRule="auto"/>
              <w:ind w:left="720" w:hanging="360"/>
              <w:contextualSpacing w:val="1"/>
            </w:pPr>
            <w:r w:rsidDel="00000000" w:rsidR="00000000" w:rsidRPr="00000000">
              <w:rPr>
                <w:rFonts w:ascii="Georgia" w:cs="Georgia" w:eastAsia="Georgia" w:hAnsi="Georgia"/>
                <w:smallCaps w:val="0"/>
                <w:rtl w:val="0"/>
              </w:rPr>
              <w:t xml:space="preserve">If no, would you be interested in lessons?</w:t>
              <w:tab/>
              <w:t xml:space="preserve">  </w:t>
            </w:r>
          </w:p>
        </w:tc>
        <w:tc>
          <w:tcPr>
            <w:tcMar>
              <w:left w:w="108.0" w:type="dxa"/>
              <w:right w:w="108.0" w:type="dxa"/>
            </w:tcMar>
          </w:tcPr>
          <w:p w:rsidR="00000000" w:rsidDel="00000000" w:rsidP="00000000" w:rsidRDefault="00000000" w:rsidRPr="00000000">
            <w:pPr>
              <w:keepNext w:val="0"/>
              <w:keepLines w:val="0"/>
              <w:widowControl w:val="0"/>
              <w:spacing w:line="360" w:lineRule="auto"/>
              <w:contextualSpacing w:val="0"/>
            </w:pPr>
            <w:r w:rsidDel="00000000" w:rsidR="00000000" w:rsidRPr="00000000">
              <w:rPr>
                <w:rFonts w:ascii="Georgia" w:cs="Georgia" w:eastAsia="Georgia" w:hAnsi="Georgia"/>
                <w:smallCaps w:val="0"/>
                <w:rtl w:val="0"/>
              </w:rPr>
              <w:t xml:space="preserve">Yes</w:t>
            </w:r>
          </w:p>
        </w:tc>
        <w:tc>
          <w:tcPr>
            <w:tcMar>
              <w:left w:w="108.0" w:type="dxa"/>
              <w:right w:w="108.0" w:type="dxa"/>
            </w:tcMar>
          </w:tcPr>
          <w:p w:rsidR="00000000" w:rsidDel="00000000" w:rsidP="00000000" w:rsidRDefault="00000000" w:rsidRPr="00000000">
            <w:pPr>
              <w:keepNext w:val="0"/>
              <w:keepLines w:val="0"/>
              <w:widowControl w:val="0"/>
              <w:spacing w:line="360" w:lineRule="auto"/>
              <w:contextualSpacing w:val="0"/>
            </w:pPr>
            <w:r w:rsidDel="00000000" w:rsidR="00000000" w:rsidRPr="00000000">
              <w:rPr>
                <w:rFonts w:ascii="Georgia" w:cs="Georgia" w:eastAsia="Georgia" w:hAnsi="Georgia"/>
                <w:smallCaps w:val="0"/>
                <w:rtl w:val="0"/>
              </w:rPr>
              <w:t xml:space="preserve">No</w:t>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360" w:lineRule="auto"/>
              <w:ind w:left="360" w:firstLine="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Georgia" w:cs="Georgia" w:eastAsia="Georgia" w:hAnsi="Georgia"/>
                <w:smallCaps w:val="0"/>
                <w:rtl w:val="0"/>
              </w:rPr>
              <w:t xml:space="preserve">One thing that I would like to get better at during the next quarter is: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Georgia" w:cs="Georgia" w:eastAsia="Georgia" w:hAnsi="Georgia"/>
                <w:smallCaps w:val="0"/>
                <w:rtl w:val="0"/>
              </w:rPr>
              <w:t xml:space="preserve">One thing that I can do to improve during the next quarter is: </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right"/>
            </w:pP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szCs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